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4DD" w:rsidRDefault="009D54DD" w:rsidP="009D54DD">
      <w:pPr>
        <w:autoSpaceDE w:val="0"/>
        <w:autoSpaceDN w:val="0"/>
        <w:adjustRightInd w:val="0"/>
        <w:spacing w:after="0" w:line="240" w:lineRule="auto"/>
        <w:rPr>
          <w:rFonts w:ascii="BlockBE-Condensed" w:hAnsi="BlockBE-Condensed" w:cs="BlockBE-Condensed"/>
          <w:color w:val="000000"/>
          <w:sz w:val="110"/>
          <w:szCs w:val="110"/>
        </w:rPr>
      </w:pPr>
      <w:r>
        <w:rPr>
          <w:rFonts w:ascii="BlockBE-Condensed" w:hAnsi="BlockBE-Condensed" w:cs="BlockBE-Condensed"/>
          <w:color w:val="000000"/>
          <w:sz w:val="110"/>
          <w:szCs w:val="110"/>
        </w:rPr>
        <w:t>R</w:t>
      </w:r>
      <w:r>
        <w:rPr>
          <w:rFonts w:ascii="BlockBE-Condensed" w:hAnsi="BlockBE-Condensed" w:cs="BlockBE-Condensed"/>
          <w:color w:val="000000"/>
          <w:sz w:val="110"/>
          <w:szCs w:val="110"/>
        </w:rPr>
        <w:t>év</w:t>
      </w:r>
      <w:bookmarkStart w:id="0" w:name="_GoBack"/>
      <w:bookmarkEnd w:id="0"/>
      <w:r>
        <w:rPr>
          <w:rFonts w:ascii="BlockBE-Condensed" w:hAnsi="BlockBE-Condensed" w:cs="BlockBE-Condensed"/>
          <w:color w:val="000000"/>
          <w:sz w:val="110"/>
          <w:szCs w:val="110"/>
        </w:rPr>
        <w:t>olution industrielle</w:t>
      </w:r>
    </w:p>
    <w:p w:rsidR="004D149D" w:rsidRDefault="009D54DD" w:rsidP="009D54DD">
      <w:pPr>
        <w:autoSpaceDE w:val="0"/>
        <w:autoSpaceDN w:val="0"/>
        <w:adjustRightInd w:val="0"/>
        <w:spacing w:after="0" w:line="240" w:lineRule="auto"/>
        <w:rPr>
          <w:rFonts w:ascii="BlockBE-Condensed" w:hAnsi="BlockBE-Condensed" w:cs="BlockBE-Condensed"/>
          <w:color w:val="000000"/>
          <w:sz w:val="110"/>
          <w:szCs w:val="110"/>
        </w:rPr>
        <w:sectPr w:rsidR="004D149D" w:rsidSect="004D149D">
          <w:headerReference w:type="default" r:id="rId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BlockBE-Condensed" w:hAnsi="BlockBE-Condensed" w:cs="BlockBE-Condensed"/>
          <w:color w:val="000000"/>
          <w:sz w:val="110"/>
          <w:szCs w:val="110"/>
        </w:rPr>
        <w:t>ou stratégie risquée?</w:t>
      </w:r>
    </w:p>
    <w:p w:rsidR="009D54DD" w:rsidRDefault="009D54DD" w:rsidP="009D54DD">
      <w:pPr>
        <w:autoSpaceDE w:val="0"/>
        <w:autoSpaceDN w:val="0"/>
        <w:adjustRightInd w:val="0"/>
        <w:spacing w:after="0" w:line="240" w:lineRule="auto"/>
        <w:rPr>
          <w:rFonts w:ascii="BlockBE-Condensed" w:hAnsi="BlockBE-Condensed" w:cs="BlockBE-Condensed"/>
          <w:color w:val="000000"/>
          <w:sz w:val="110"/>
          <w:szCs w:val="110"/>
        </w:rPr>
      </w:pPr>
    </w:p>
    <w:p w:rsidR="009D54DD" w:rsidRDefault="009D54D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  <w:r>
        <w:rPr>
          <w:rFonts w:ascii="BlockBE-Regular" w:hAnsi="BlockBE-Regular" w:cs="BlockBE-Regular"/>
          <w:color w:val="EE1C24"/>
          <w:sz w:val="30"/>
          <w:szCs w:val="30"/>
        </w:rPr>
        <w:t>En mai dernier, Isabelle Kocher,</w:t>
      </w:r>
    </w:p>
    <w:p w:rsidR="009D54DD" w:rsidRDefault="009D54D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  <w:r>
        <w:rPr>
          <w:rFonts w:ascii="BlockBE-Regular" w:hAnsi="BlockBE-Regular" w:cs="BlockBE-Regular"/>
          <w:color w:val="EE1C24"/>
          <w:sz w:val="30"/>
          <w:szCs w:val="30"/>
        </w:rPr>
        <w:t xml:space="preserve">directrice générale du groupe </w:t>
      </w:r>
      <w:proofErr w:type="spellStart"/>
      <w:r>
        <w:rPr>
          <w:rFonts w:ascii="BlockBE-Regular" w:hAnsi="BlockBE-Regular" w:cs="BlockBE-Regular"/>
          <w:color w:val="EE1C24"/>
          <w:sz w:val="30"/>
          <w:szCs w:val="30"/>
        </w:rPr>
        <w:t>Engie</w:t>
      </w:r>
      <w:proofErr w:type="spellEnd"/>
      <w:r>
        <w:rPr>
          <w:rFonts w:ascii="BlockBE-Regular" w:hAnsi="BlockBE-Regular" w:cs="BlockBE-Regular"/>
          <w:color w:val="EE1C24"/>
          <w:sz w:val="30"/>
          <w:szCs w:val="30"/>
        </w:rPr>
        <w:t>,</w:t>
      </w:r>
      <w:r>
        <w:rPr>
          <w:rFonts w:ascii="BlockBE-Regular" w:hAnsi="BlockBE-Regular" w:cs="BlockBE-Regular"/>
          <w:color w:val="EE1C24"/>
          <w:sz w:val="30"/>
          <w:szCs w:val="30"/>
        </w:rPr>
        <w:t xml:space="preserve"> </w:t>
      </w:r>
      <w:r>
        <w:rPr>
          <w:rFonts w:ascii="BlockBE-Regular" w:hAnsi="BlockBE-Regular" w:cs="BlockBE-Regular"/>
          <w:color w:val="EE1C24"/>
          <w:sz w:val="30"/>
          <w:szCs w:val="30"/>
        </w:rPr>
        <w:t>engageait celui-ci dans un vaste plan</w:t>
      </w:r>
      <w:r>
        <w:rPr>
          <w:rFonts w:ascii="BlockBE-Regular" w:hAnsi="BlockBE-Regular" w:cs="BlockBE-Regular"/>
          <w:color w:val="EE1C24"/>
          <w:sz w:val="30"/>
          <w:szCs w:val="30"/>
        </w:rPr>
        <w:t xml:space="preserve"> </w:t>
      </w:r>
      <w:r>
        <w:rPr>
          <w:rFonts w:ascii="BlockBE-Regular" w:hAnsi="BlockBE-Regular" w:cs="BlockBE-Regular"/>
          <w:color w:val="EE1C24"/>
          <w:sz w:val="30"/>
          <w:szCs w:val="30"/>
        </w:rPr>
        <w:t>de transformation sur trois ans (2016-2018). Energies Syndicales a interrogé la</w:t>
      </w:r>
      <w:r>
        <w:rPr>
          <w:rFonts w:ascii="BlockBE-Regular" w:hAnsi="BlockBE-Regular" w:cs="BlockBE-Regular"/>
          <w:color w:val="EE1C24"/>
          <w:sz w:val="30"/>
          <w:szCs w:val="30"/>
        </w:rPr>
        <w:t xml:space="preserve"> </w:t>
      </w:r>
      <w:r>
        <w:rPr>
          <w:rFonts w:ascii="BlockBE-Regular" w:hAnsi="BlockBE-Regular" w:cs="BlockBE-Regular"/>
          <w:color w:val="EE1C24"/>
          <w:sz w:val="30"/>
          <w:szCs w:val="30"/>
        </w:rPr>
        <w:t>direction du groupe afin qu’elle précise</w:t>
      </w:r>
    </w:p>
    <w:p w:rsidR="004D149D" w:rsidRDefault="009D54D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  <w:r>
        <w:rPr>
          <w:rFonts w:ascii="BlockBE-Regular" w:hAnsi="BlockBE-Regular" w:cs="BlockBE-Regular"/>
          <w:color w:val="EE1C24"/>
          <w:sz w:val="30"/>
          <w:szCs w:val="30"/>
        </w:rPr>
        <w:t>ses intentions, placées sous le regard</w:t>
      </w:r>
      <w:r>
        <w:rPr>
          <w:rFonts w:ascii="BlockBE-Regular" w:hAnsi="BlockBE-Regular" w:cs="BlockBE-Regular"/>
          <w:color w:val="EE1C24"/>
          <w:sz w:val="30"/>
          <w:szCs w:val="30"/>
        </w:rPr>
        <w:t xml:space="preserve"> </w:t>
      </w:r>
      <w:r>
        <w:rPr>
          <w:rFonts w:ascii="BlockBE-Regular" w:hAnsi="BlockBE-Regular" w:cs="BlockBE-Regular"/>
          <w:color w:val="EE1C24"/>
          <w:sz w:val="30"/>
          <w:szCs w:val="30"/>
        </w:rPr>
        <w:t>critique d’Yves Ledoux, coordinateur des</w:t>
      </w:r>
      <w:r w:rsidR="004D149D">
        <w:rPr>
          <w:rFonts w:ascii="BlockBE-Regular" w:hAnsi="BlockBE-Regular" w:cs="BlockBE-Regular"/>
          <w:color w:val="EE1C24"/>
          <w:sz w:val="30"/>
          <w:szCs w:val="30"/>
        </w:rPr>
        <w:t xml:space="preserve"> </w:t>
      </w:r>
      <w:r>
        <w:rPr>
          <w:rFonts w:ascii="BlockBE-Regular" w:hAnsi="BlockBE-Regular" w:cs="BlockBE-Regular"/>
          <w:color w:val="EE1C24"/>
          <w:sz w:val="30"/>
          <w:szCs w:val="30"/>
        </w:rPr>
        <w:t>syndicats CGT</w:t>
      </w:r>
      <w:r w:rsidR="004D149D">
        <w:rPr>
          <w:rFonts w:ascii="BlockBE-Regular" w:hAnsi="BlockBE-Regular" w:cs="BlockBE-Regular"/>
          <w:color w:val="EE1C24"/>
          <w:sz w:val="30"/>
          <w:szCs w:val="30"/>
        </w:rPr>
        <w:t xml:space="preserve"> </w:t>
      </w:r>
      <w:r>
        <w:rPr>
          <w:rFonts w:ascii="BlockBE-Regular" w:hAnsi="BlockBE-Regular" w:cs="BlockBE-Regular"/>
          <w:color w:val="EE1C24"/>
          <w:sz w:val="30"/>
          <w:szCs w:val="30"/>
        </w:rPr>
        <w:t>du groupe.</w:t>
      </w:r>
    </w:p>
    <w:p w:rsidR="004D149D" w:rsidRDefault="004D149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4D149D" w:rsidRDefault="004D149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4D149D" w:rsidRDefault="004D149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4D149D" w:rsidRDefault="004D149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4D149D" w:rsidRDefault="004D149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4D149D" w:rsidRDefault="004D149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4D149D" w:rsidRDefault="004D149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4D149D" w:rsidRDefault="004D149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4D149D" w:rsidRDefault="004D149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4D149D" w:rsidRDefault="004D149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4D149D" w:rsidRDefault="004D149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4D149D" w:rsidRDefault="004D149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4D149D" w:rsidRDefault="004D149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4D149D" w:rsidRDefault="004D149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9D54DD" w:rsidRDefault="004D149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  <w:r w:rsidRPr="004D149D">
        <w:rPr>
          <w:rFonts w:ascii="BlockBE-Regular" w:hAnsi="BlockBE-Regular" w:cs="BlockBE-Regular"/>
          <w:color w:val="EE1C24"/>
          <w:sz w:val="30"/>
          <w:szCs w:val="30"/>
        </w:rPr>
        <w:t xml:space="preserve"> </w:t>
      </w:r>
      <w:r w:rsidRPr="004D149D">
        <w:rPr>
          <w:rFonts w:ascii="BlockBE-Regular" w:hAnsi="BlockBE-Regular" w:cs="BlockBE-Regular"/>
          <w:noProof/>
          <w:color w:val="EE1C24"/>
          <w:sz w:val="30"/>
          <w:szCs w:val="30"/>
          <w:lang w:eastAsia="fr-FR"/>
        </w:rPr>
        <w:drawing>
          <wp:inline distT="0" distB="0" distL="0" distR="0">
            <wp:extent cx="2655570" cy="362737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62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DD" w:rsidRDefault="009D54D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9D54DD" w:rsidRDefault="009D54D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9D54DD" w:rsidRDefault="009D54D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9D54DD" w:rsidRDefault="009D54D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9D54DD" w:rsidRDefault="009D54D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9D54DD" w:rsidRDefault="009D54D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9D54DD" w:rsidRDefault="009D54D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9D54DD" w:rsidRDefault="009D54D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9D54DD" w:rsidRDefault="009D54D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9D54DD" w:rsidRDefault="009D54D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9D54DD" w:rsidRDefault="009D54D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9D54DD" w:rsidRDefault="009D54DD" w:rsidP="009D54DD">
      <w:pPr>
        <w:autoSpaceDE w:val="0"/>
        <w:autoSpaceDN w:val="0"/>
        <w:adjustRightInd w:val="0"/>
        <w:spacing w:after="0" w:line="240" w:lineRule="auto"/>
        <w:rPr>
          <w:rFonts w:ascii="BlockBE-Regular" w:hAnsi="BlockBE-Regular" w:cs="BlockBE-Regular"/>
          <w:color w:val="EE1C24"/>
          <w:sz w:val="30"/>
          <w:szCs w:val="30"/>
        </w:rPr>
      </w:pP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lastRenderedPageBreak/>
        <w:t>La stratégie nouvelle d’</w:t>
      </w:r>
      <w:proofErr w:type="spellStart"/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Engie</w:t>
      </w:r>
      <w:proofErr w:type="spellEnd"/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repose en grande partie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sur un double pari, celui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des énergies renouvelables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et du numérique. N’est-ce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pas malgré tout un « pari »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risqué, compte-tenu des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incertitudes qui pèsent</w:t>
      </w: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 xml:space="preserve"> </w:t>
      </w: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sur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le secteur ? Quel est, selon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vous, l’avenir des activités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« historiques » du groupe ?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proofErr w:type="spellStart"/>
      <w:r w:rsidRPr="001063D7">
        <w:rPr>
          <w:rFonts w:ascii="Melior-Bold" w:hAnsi="Melior-Bold" w:cs="Melior-Bold"/>
          <w:b/>
          <w:bCs/>
          <w:color w:val="000000"/>
          <w:sz w:val="28"/>
          <w:szCs w:val="28"/>
        </w:rPr>
        <w:t>Engie</w:t>
      </w:r>
      <w:proofErr w:type="spellEnd"/>
      <w:r w:rsidRPr="001063D7">
        <w:rPr>
          <w:rFonts w:ascii="Melior-Bold" w:hAnsi="Melior-Bold" w:cs="Melior-Bold"/>
          <w:b/>
          <w:bCs/>
          <w:color w:val="000000"/>
          <w:sz w:val="28"/>
          <w:szCs w:val="28"/>
        </w:rPr>
        <w:t xml:space="preserve"> : </w:t>
      </w:r>
      <w:r w:rsidRPr="001063D7">
        <w:rPr>
          <w:rFonts w:ascii="Melior" w:hAnsi="Melior" w:cs="Melior"/>
          <w:color w:val="000000"/>
          <w:sz w:val="28"/>
          <w:szCs w:val="28"/>
        </w:rPr>
        <w:t>Nous participons à une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véritable révolution industrielle,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ainsi, nous nous acheminons,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à marche accélérée,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vers un monde plus décentralisé,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proofErr w:type="spellStart"/>
      <w:r w:rsidRPr="001063D7">
        <w:rPr>
          <w:rFonts w:ascii="Melior" w:hAnsi="Melior" w:cs="Melior"/>
          <w:color w:val="000000"/>
          <w:sz w:val="28"/>
          <w:szCs w:val="28"/>
        </w:rPr>
        <w:t>décarboné</w:t>
      </w:r>
      <w:proofErr w:type="spellEnd"/>
      <w:r w:rsidRPr="001063D7">
        <w:rPr>
          <w:rFonts w:ascii="Melior" w:hAnsi="Melior" w:cs="Melior"/>
          <w:color w:val="000000"/>
          <w:sz w:val="28"/>
          <w:szCs w:val="28"/>
        </w:rPr>
        <w:t xml:space="preserve"> et digitalisé dont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les deux poumons sont l’énergie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et le digital. L’enjeu, pour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les énergéticiens, est de trouver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rapidement de nouveaux relais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 xml:space="preserve">de croissance. </w:t>
      </w:r>
      <w:proofErr w:type="spellStart"/>
      <w:r w:rsidRPr="001063D7">
        <w:rPr>
          <w:rFonts w:ascii="Melior" w:hAnsi="Melior" w:cs="Melior"/>
          <w:color w:val="000000"/>
          <w:sz w:val="28"/>
          <w:szCs w:val="28"/>
        </w:rPr>
        <w:t>Engie</w:t>
      </w:r>
      <w:proofErr w:type="spellEnd"/>
      <w:r w:rsidRPr="001063D7">
        <w:rPr>
          <w:rFonts w:ascii="Melior" w:hAnsi="Melior" w:cs="Melior"/>
          <w:color w:val="000000"/>
          <w:sz w:val="28"/>
          <w:szCs w:val="28"/>
        </w:rPr>
        <w:t xml:space="preserve"> a décidé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d’accélérer le développement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de ses trois métiers clés : la production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d’électricité pas ou peu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carbonée, notamment à partir de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gaz et d’énergies renouvelables,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les infrastructures gazières et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électriques et les solutions intégrées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 xml:space="preserve">pour les clients. </w:t>
      </w:r>
      <w:proofErr w:type="spellStart"/>
      <w:r w:rsidRPr="001063D7">
        <w:rPr>
          <w:rFonts w:ascii="Melior" w:hAnsi="Melior" w:cs="Melior"/>
          <w:color w:val="000000"/>
          <w:sz w:val="28"/>
          <w:szCs w:val="28"/>
        </w:rPr>
        <w:t>Engie</w:t>
      </w:r>
      <w:proofErr w:type="spellEnd"/>
      <w:r w:rsidRPr="001063D7">
        <w:rPr>
          <w:rFonts w:ascii="Melior" w:hAnsi="Melior" w:cs="Melior"/>
          <w:color w:val="000000"/>
          <w:sz w:val="28"/>
          <w:szCs w:val="28"/>
        </w:rPr>
        <w:t xml:space="preserve"> ne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renie donc pas ses activités historiques,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mais s’appuie véritablement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dessus pour construire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le futur. Le groupe a décidé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d’un plan de cession d’actifs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sur 3 ans de 15 milliards d’euros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en commençant par la production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d’électricité à partir de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 xml:space="preserve">charbon. En parallèle, </w:t>
      </w:r>
      <w:proofErr w:type="spellStart"/>
      <w:r w:rsidRPr="001063D7">
        <w:rPr>
          <w:rFonts w:ascii="Melior" w:hAnsi="Melior" w:cs="Melior"/>
          <w:color w:val="000000"/>
          <w:sz w:val="28"/>
          <w:szCs w:val="28"/>
        </w:rPr>
        <w:t>Engie</w:t>
      </w:r>
      <w:proofErr w:type="spellEnd"/>
      <w:r w:rsidRPr="001063D7">
        <w:rPr>
          <w:rFonts w:ascii="Melior" w:hAnsi="Melior" w:cs="Melior"/>
          <w:color w:val="000000"/>
          <w:sz w:val="28"/>
          <w:szCs w:val="28"/>
        </w:rPr>
        <w:t xml:space="preserve"> a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annoncé investir 22 milliards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d’euros sur la même période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sur ses trois métiers clés. Par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ailleurs, le groupe a décidé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d’investir un milliard et demi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en trois ans dans les nouvelles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technologies et le digital. La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transformation sera profonde et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volontairement rapide.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000000"/>
          <w:sz w:val="28"/>
          <w:szCs w:val="28"/>
        </w:rPr>
        <w:t xml:space="preserve">Yves Ledoux : </w:t>
      </w:r>
      <w:r w:rsidRPr="001063D7">
        <w:rPr>
          <w:rFonts w:ascii="Melior" w:hAnsi="Melior" w:cs="Melior"/>
          <w:color w:val="000000"/>
          <w:sz w:val="28"/>
          <w:szCs w:val="28"/>
        </w:rPr>
        <w:t>L’aboutissement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de cette stratégie n’est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pas pour nous forcément un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obstacle. Nous ne sommes pas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opposés à une redistribution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des activités sur le champ des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proofErr w:type="spellStart"/>
      <w:r w:rsidRPr="001063D7">
        <w:rPr>
          <w:rFonts w:ascii="Melior" w:hAnsi="Melior" w:cs="Melior"/>
          <w:color w:val="000000"/>
          <w:sz w:val="28"/>
          <w:szCs w:val="28"/>
        </w:rPr>
        <w:t>EnR</w:t>
      </w:r>
      <w:proofErr w:type="spellEnd"/>
      <w:r w:rsidRPr="001063D7">
        <w:rPr>
          <w:rFonts w:ascii="Melior" w:hAnsi="Melior" w:cs="Melior"/>
          <w:color w:val="000000"/>
          <w:sz w:val="28"/>
          <w:szCs w:val="28"/>
        </w:rPr>
        <w:t>, de la transition énergétique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ou de la digitalisation.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En revanche, nous sommes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opposés à la vitesse à laquelle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Mme Kocher veut mener cette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réforme : pour nous trois ans,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c’est trop court ! D’autant que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cette mutation est censée se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faire à coût zéro immédiat…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Nous disons à l’inverse que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pour qu’elle soit acceptable,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acceptée et pour qu’elle fonctionne,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cette réforme nécessite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 xml:space="preserve">l’acceptation de </w:t>
      </w:r>
      <w:proofErr w:type="spellStart"/>
      <w:r w:rsidRPr="001063D7">
        <w:rPr>
          <w:rFonts w:ascii="Melior" w:hAnsi="Melior" w:cs="Melior"/>
          <w:color w:val="000000"/>
          <w:sz w:val="28"/>
          <w:szCs w:val="28"/>
        </w:rPr>
        <w:t>sur-effectifs</w:t>
      </w:r>
      <w:proofErr w:type="spellEnd"/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pendant un certain temps, qui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seront ensuite reclassés au fi l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d’une période qui peut prendre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quelques années. Cela ne peut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pas se faire dans les mois qui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viennent : à supposer que cela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soit faisable en trois ans, cela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nécessiterait que la direction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du groupe s’engage à reclasser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tout le monde dans ce laps de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temps, ce qui lui coutera de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l’argent… D’autre part, je tiens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à souligner la faiblesse des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investissements, soit 21 milliards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lastRenderedPageBreak/>
        <w:t>sur trois ans, alors que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ceux-ci s’élevaient auparavant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à 10 milliards par an.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proofErr w:type="spellStart"/>
      <w:r w:rsidRPr="001063D7">
        <w:rPr>
          <w:rFonts w:ascii="Melior-Bold" w:hAnsi="Melior-Bold" w:cs="Melior-Bold"/>
          <w:b/>
          <w:bCs/>
          <w:color w:val="000000"/>
          <w:sz w:val="28"/>
          <w:szCs w:val="28"/>
        </w:rPr>
        <w:t>Engie</w:t>
      </w:r>
      <w:proofErr w:type="spellEnd"/>
      <w:r w:rsidRPr="001063D7">
        <w:rPr>
          <w:rFonts w:ascii="Melior-Bold" w:hAnsi="Melior-Bold" w:cs="Melior-Bold"/>
          <w:b/>
          <w:bCs/>
          <w:color w:val="000000"/>
          <w:sz w:val="28"/>
          <w:szCs w:val="28"/>
        </w:rPr>
        <w:t xml:space="preserve"> : </w:t>
      </w:r>
      <w:r w:rsidRPr="001063D7">
        <w:rPr>
          <w:rFonts w:ascii="Melior" w:hAnsi="Melior" w:cs="Melior"/>
          <w:color w:val="000000"/>
          <w:sz w:val="28"/>
          <w:szCs w:val="28"/>
        </w:rPr>
        <w:t>Cette transformation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sera liée à un fonctionnement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du groupe tourné vers les territoires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et les clients. Il s’agit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 xml:space="preserve">de </w:t>
      </w:r>
      <w:proofErr w:type="spellStart"/>
      <w:r w:rsidRPr="001063D7">
        <w:rPr>
          <w:rFonts w:ascii="Melior" w:hAnsi="Melior" w:cs="Melior"/>
          <w:color w:val="000000"/>
          <w:sz w:val="28"/>
          <w:szCs w:val="28"/>
        </w:rPr>
        <w:t>co</w:t>
      </w:r>
      <w:proofErr w:type="spellEnd"/>
      <w:r w:rsidRPr="001063D7">
        <w:rPr>
          <w:rFonts w:ascii="Melior" w:hAnsi="Melior" w:cs="Melior"/>
          <w:color w:val="000000"/>
          <w:sz w:val="28"/>
          <w:szCs w:val="28"/>
        </w:rPr>
        <w:t>-construire des solutions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avec les clients qui s’inscriront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 xml:space="preserve">dans la </w:t>
      </w:r>
      <w:proofErr w:type="spellStart"/>
      <w:r w:rsidRPr="001063D7">
        <w:rPr>
          <w:rFonts w:ascii="Melior" w:hAnsi="Melior" w:cs="Melior"/>
          <w:color w:val="000000"/>
          <w:sz w:val="28"/>
          <w:szCs w:val="28"/>
        </w:rPr>
        <w:t>décarbonisation</w:t>
      </w:r>
      <w:proofErr w:type="spellEnd"/>
      <w:r w:rsidRPr="001063D7">
        <w:rPr>
          <w:rFonts w:ascii="Melior" w:hAnsi="Melior" w:cs="Melior"/>
          <w:color w:val="000000"/>
          <w:sz w:val="28"/>
          <w:szCs w:val="28"/>
        </w:rPr>
        <w:t xml:space="preserve"> du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mix énergétique, digitalisation,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décentralisation de la production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d’énergie et développement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de l’</w:t>
      </w:r>
      <w:proofErr w:type="spellStart"/>
      <w:r w:rsidRPr="001063D7">
        <w:rPr>
          <w:rFonts w:ascii="Melior" w:hAnsi="Melior" w:cs="Melior"/>
          <w:color w:val="000000"/>
          <w:sz w:val="28"/>
          <w:szCs w:val="28"/>
        </w:rPr>
        <w:t>effi</w:t>
      </w:r>
      <w:proofErr w:type="spellEnd"/>
      <w:r w:rsidRPr="001063D7">
        <w:rPr>
          <w:rFonts w:ascii="Melior" w:hAnsi="Melior" w:cs="Melior"/>
          <w:color w:val="000000"/>
          <w:sz w:val="28"/>
          <w:szCs w:val="28"/>
        </w:rPr>
        <w:t xml:space="preserve"> </w:t>
      </w:r>
      <w:proofErr w:type="spellStart"/>
      <w:r w:rsidRPr="001063D7">
        <w:rPr>
          <w:rFonts w:ascii="Melior" w:hAnsi="Melior" w:cs="Melior"/>
          <w:color w:val="000000"/>
          <w:sz w:val="28"/>
          <w:szCs w:val="28"/>
        </w:rPr>
        <w:t>cacité</w:t>
      </w:r>
      <w:proofErr w:type="spellEnd"/>
      <w:r w:rsidRPr="001063D7">
        <w:rPr>
          <w:rFonts w:ascii="Melior" w:hAnsi="Melior" w:cs="Melior"/>
          <w:color w:val="000000"/>
          <w:sz w:val="28"/>
          <w:szCs w:val="28"/>
        </w:rPr>
        <w:t xml:space="preserve"> énergétique.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000000"/>
          <w:sz w:val="28"/>
          <w:szCs w:val="28"/>
        </w:rPr>
        <w:t xml:space="preserve">Yves Ledoux : </w:t>
      </w:r>
      <w:r w:rsidRPr="001063D7">
        <w:rPr>
          <w:rFonts w:ascii="Melior" w:hAnsi="Melior" w:cs="Melior"/>
          <w:color w:val="000000"/>
          <w:sz w:val="28"/>
          <w:szCs w:val="28"/>
        </w:rPr>
        <w:t>Avec la volatilité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des prix, les groupes énergétiques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se tournent de plus en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plus vers la transition énergétique,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les services et la digitalisation,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BlockBE-Condensed" w:hAnsi="BlockBE-Condensed" w:cs="BlockBE-Condensed"/>
          <w:color w:val="EE1C24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activités très rentables.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Une question reste entière…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Puisque les groupes délaissent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 xml:space="preserve">la production, sujette aux </w:t>
      </w:r>
      <w:proofErr w:type="spellStart"/>
      <w:r w:rsidRPr="001063D7">
        <w:rPr>
          <w:rFonts w:ascii="Melior" w:hAnsi="Melior" w:cs="Melior"/>
          <w:color w:val="000000"/>
          <w:sz w:val="28"/>
          <w:szCs w:val="28"/>
        </w:rPr>
        <w:t>fl</w:t>
      </w:r>
      <w:proofErr w:type="spellEnd"/>
      <w:r w:rsidRPr="001063D7">
        <w:rPr>
          <w:rFonts w:ascii="Melior" w:hAnsi="Melior" w:cs="Melior"/>
          <w:color w:val="000000"/>
          <w:sz w:val="28"/>
          <w:szCs w:val="28"/>
        </w:rPr>
        <w:t xml:space="preserve"> </w:t>
      </w:r>
      <w:proofErr w:type="spellStart"/>
      <w:r w:rsidRPr="001063D7">
        <w:rPr>
          <w:rFonts w:ascii="Melior" w:hAnsi="Melior" w:cs="Melior"/>
          <w:color w:val="000000"/>
          <w:sz w:val="28"/>
          <w:szCs w:val="28"/>
        </w:rPr>
        <w:t>uctuations</w:t>
      </w:r>
      <w:proofErr w:type="spellEnd"/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du marché, qui va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assurer la production de masse,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l’équilibre nécessaire entre production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et consommation, la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réponse aux besoins ? On risque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fort d’assister sur le secteur à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une privatisation accrue des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bénéfices et à une collectivisation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des pertes. Sans oublier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le développement des productions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locales : même si le système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reste globalement centralisé,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il sera vraisemblablement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très hétéroclite et aussi particulièrement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asocial quant aux statuts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et garanties des salariés. La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mise en place d’un pôle public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de l’énergie est encore plus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indispensable à nos yeux, pour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garantir la continuité et l’équilibre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général du système, sans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oublier les garanties sociales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des salariés.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Face à la réorganisation du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groupe, comment comptez-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vous faire face à vos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besoins en matière de compétences,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de formation et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d’effectifs ?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proofErr w:type="spellStart"/>
      <w:r w:rsidRPr="001063D7">
        <w:rPr>
          <w:rFonts w:ascii="Melior-Bold" w:hAnsi="Melior-Bold" w:cs="Melior-Bold"/>
          <w:b/>
          <w:bCs/>
          <w:color w:val="000000"/>
          <w:sz w:val="28"/>
          <w:szCs w:val="28"/>
        </w:rPr>
        <w:t>Engie</w:t>
      </w:r>
      <w:proofErr w:type="spellEnd"/>
      <w:r w:rsidRPr="001063D7">
        <w:rPr>
          <w:rFonts w:ascii="Melior-Bold" w:hAnsi="Melior-Bold" w:cs="Melior-Bold"/>
          <w:b/>
          <w:bCs/>
          <w:color w:val="000000"/>
          <w:sz w:val="28"/>
          <w:szCs w:val="28"/>
        </w:rPr>
        <w:t xml:space="preserve"> : </w:t>
      </w:r>
      <w:r w:rsidRPr="001063D7">
        <w:rPr>
          <w:rFonts w:ascii="Melior" w:hAnsi="Melior" w:cs="Melior"/>
          <w:color w:val="000000"/>
          <w:sz w:val="28"/>
          <w:szCs w:val="28"/>
        </w:rPr>
        <w:t>Un dispositif, baptisé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proofErr w:type="spellStart"/>
      <w:r w:rsidRPr="001063D7">
        <w:rPr>
          <w:rFonts w:ascii="Melior" w:hAnsi="Melior" w:cs="Melior"/>
          <w:color w:val="000000"/>
          <w:sz w:val="28"/>
          <w:szCs w:val="28"/>
        </w:rPr>
        <w:t>Engie</w:t>
      </w:r>
      <w:proofErr w:type="spellEnd"/>
      <w:r w:rsidRPr="001063D7">
        <w:rPr>
          <w:rFonts w:ascii="Melior" w:hAnsi="Melior" w:cs="Melior"/>
          <w:color w:val="000000"/>
          <w:sz w:val="28"/>
          <w:szCs w:val="28"/>
        </w:rPr>
        <w:t xml:space="preserve"> </w:t>
      </w:r>
      <w:proofErr w:type="spellStart"/>
      <w:r w:rsidRPr="001063D7">
        <w:rPr>
          <w:rFonts w:ascii="Melior" w:hAnsi="Melior" w:cs="Melior"/>
          <w:color w:val="000000"/>
          <w:sz w:val="28"/>
          <w:szCs w:val="28"/>
        </w:rPr>
        <w:t>Skills</w:t>
      </w:r>
      <w:proofErr w:type="spellEnd"/>
      <w:r w:rsidRPr="001063D7">
        <w:rPr>
          <w:rFonts w:ascii="Melior" w:hAnsi="Melior" w:cs="Melior"/>
          <w:color w:val="000000"/>
          <w:sz w:val="28"/>
          <w:szCs w:val="28"/>
        </w:rPr>
        <w:t>, permet de recueillir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et d’analyser les besoins de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l’ensemble de nos business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unit (BU) tout en interrogeant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plusieurs dizaines de nos dirigeants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sur les orientations stratégiques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de leur entité.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Le groupe a par ailleurs signé,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en avril 2016, un accord social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européen avec les trois fédérations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syndicales européennes,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plaçant l’employabilité de nos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 xml:space="preserve">collaborateurs au </w:t>
      </w:r>
      <w:proofErr w:type="spellStart"/>
      <w:r w:rsidRPr="001063D7">
        <w:rPr>
          <w:rFonts w:ascii="Melior" w:hAnsi="Melior" w:cs="Melior"/>
          <w:color w:val="000000"/>
          <w:sz w:val="28"/>
          <w:szCs w:val="28"/>
        </w:rPr>
        <w:t>coeur</w:t>
      </w:r>
      <w:proofErr w:type="spellEnd"/>
      <w:r w:rsidRPr="001063D7">
        <w:rPr>
          <w:rFonts w:ascii="Melior" w:hAnsi="Melior" w:cs="Melior"/>
          <w:color w:val="000000"/>
          <w:sz w:val="28"/>
          <w:szCs w:val="28"/>
        </w:rPr>
        <w:t xml:space="preserve"> de nos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priorités RH. L’accord porte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sur l’anticipation des besoins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de formation des collaborateurs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et l’accompagnement des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salariés lors d’évolutions d’organisation.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Une enveloppe de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100 millions d’euros par an sur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3 ans est dédiée à la formation.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87 % des salariés du groupe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sont couverts par cet accord qui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s’applique de manière identique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dans chacun des pays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européens concernés. Deux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actions prioritaires ont été retenues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: orienter la mobilité vers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lastRenderedPageBreak/>
        <w:t>les métiers d’avenir et aider les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collaborateurs à adapter leurs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compétences ou se reconvertir.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000000"/>
          <w:sz w:val="28"/>
          <w:szCs w:val="28"/>
        </w:rPr>
        <w:t xml:space="preserve">Yves Ledoux : </w:t>
      </w:r>
      <w:r w:rsidRPr="001063D7">
        <w:rPr>
          <w:rFonts w:ascii="Melior" w:hAnsi="Melior" w:cs="Melior"/>
          <w:color w:val="000000"/>
          <w:sz w:val="28"/>
          <w:szCs w:val="28"/>
        </w:rPr>
        <w:t>En septembre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dernier, nous avons dénoncé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fermement le plan annoncé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en février, un plan d’austérité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en augmentation de 40 % par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 xml:space="preserve">rapport au plan 2012-2015. </w:t>
      </w:r>
    </w:p>
    <w:p w:rsidR="009D54DD" w:rsidRPr="001063D7" w:rsidRDefault="004D149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noProof/>
          <w:color w:val="000000"/>
          <w:sz w:val="28"/>
          <w:szCs w:val="28"/>
          <w:lang w:eastAsia="fr-FR"/>
        </w:rPr>
        <w:drawing>
          <wp:inline distT="0" distB="0" distL="0" distR="0">
            <wp:extent cx="2655570" cy="2278448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27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3D7">
        <w:rPr>
          <w:rFonts w:ascii="Melior" w:hAnsi="Melior" w:cs="Melior"/>
          <w:color w:val="000000"/>
          <w:sz w:val="28"/>
          <w:szCs w:val="28"/>
        </w:rPr>
        <w:t xml:space="preserve">Et </w:t>
      </w:r>
      <w:r w:rsidR="009D54DD" w:rsidRPr="001063D7">
        <w:rPr>
          <w:rFonts w:ascii="Melior" w:hAnsi="Melior" w:cs="Melior"/>
          <w:color w:val="000000"/>
          <w:sz w:val="28"/>
          <w:szCs w:val="28"/>
        </w:rPr>
        <w:t>selon nos calculs d’alors, ce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sont quelque 10 000 emplois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qui sont menacés, à l’échelle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du groupe, sur trois ans. La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stratégie qui consiste à se séparer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des moyens de production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centralisés et également de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l’activité exploration (EPI) aura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forcément des conséquences.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Et la liste est longue : suppression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de postes prévisibles dans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le trading, éclatement et fragilisation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de la recherche, suppression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d’un tiers des postes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dans l’informatique (alors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que la digitalisation est mise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en avant !), regroupement des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centres de services partagés,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externalisation des centres de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relations clients, suppression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de commerciaux et gestionnaires,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 xml:space="preserve">effectifs </w:t>
      </w:r>
      <w:proofErr w:type="spellStart"/>
      <w:r w:rsidRPr="001063D7">
        <w:rPr>
          <w:rFonts w:ascii="Melior" w:hAnsi="Melior" w:cs="Melior"/>
          <w:color w:val="000000"/>
          <w:sz w:val="28"/>
          <w:szCs w:val="28"/>
        </w:rPr>
        <w:t>insuffi</w:t>
      </w:r>
      <w:proofErr w:type="spellEnd"/>
      <w:r w:rsidRPr="001063D7">
        <w:rPr>
          <w:rFonts w:ascii="Melior" w:hAnsi="Melior" w:cs="Melior"/>
          <w:color w:val="000000"/>
          <w:sz w:val="28"/>
          <w:szCs w:val="28"/>
        </w:rPr>
        <w:t xml:space="preserve"> </w:t>
      </w:r>
      <w:proofErr w:type="spellStart"/>
      <w:r w:rsidRPr="001063D7">
        <w:rPr>
          <w:rFonts w:ascii="Melior" w:hAnsi="Melior" w:cs="Melior"/>
          <w:color w:val="000000"/>
          <w:sz w:val="28"/>
          <w:szCs w:val="28"/>
        </w:rPr>
        <w:t>sants</w:t>
      </w:r>
      <w:proofErr w:type="spellEnd"/>
      <w:r w:rsidRPr="001063D7">
        <w:rPr>
          <w:rFonts w:ascii="Melior" w:hAnsi="Melior" w:cs="Melior"/>
          <w:color w:val="000000"/>
          <w:sz w:val="28"/>
          <w:szCs w:val="28"/>
        </w:rPr>
        <w:t xml:space="preserve"> par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 xml:space="preserve">ailleurs chez </w:t>
      </w:r>
      <w:proofErr w:type="spellStart"/>
      <w:r w:rsidRPr="001063D7">
        <w:rPr>
          <w:rFonts w:ascii="Melior" w:hAnsi="Melior" w:cs="Melior"/>
          <w:color w:val="000000"/>
          <w:sz w:val="28"/>
          <w:szCs w:val="28"/>
        </w:rPr>
        <w:t>Elengy</w:t>
      </w:r>
      <w:proofErr w:type="spellEnd"/>
      <w:r w:rsidRPr="001063D7">
        <w:rPr>
          <w:rFonts w:ascii="Melior" w:hAnsi="Melior" w:cs="Melior"/>
          <w:color w:val="000000"/>
          <w:sz w:val="28"/>
          <w:szCs w:val="28"/>
        </w:rPr>
        <w:t>…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Le volet social à l’échelle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du groupe France semble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être un point d’achoppement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entre les organisations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syndicales, tout au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moins la CGT, et la direction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 xml:space="preserve">du groupe. Y </w:t>
      </w:r>
      <w:proofErr w:type="spellStart"/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a-t-il</w:t>
      </w:r>
      <w:proofErr w:type="spellEnd"/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 xml:space="preserve"> des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avancées sur ce dossier,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au regard du mouvement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EE1C24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EE1C24"/>
          <w:sz w:val="28"/>
          <w:szCs w:val="28"/>
        </w:rPr>
        <w:t>social du 13 décembre dernier?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proofErr w:type="spellStart"/>
      <w:r w:rsidRPr="001063D7">
        <w:rPr>
          <w:rFonts w:ascii="Melior-Bold" w:hAnsi="Melior-Bold" w:cs="Melior-Bold"/>
          <w:b/>
          <w:bCs/>
          <w:color w:val="000000"/>
          <w:sz w:val="28"/>
          <w:szCs w:val="28"/>
        </w:rPr>
        <w:t>Engie</w:t>
      </w:r>
      <w:proofErr w:type="spellEnd"/>
      <w:r w:rsidRPr="001063D7">
        <w:rPr>
          <w:rFonts w:ascii="Melior-Bold" w:hAnsi="Melior-Bold" w:cs="Melior-Bold"/>
          <w:b/>
          <w:bCs/>
          <w:color w:val="000000"/>
          <w:sz w:val="28"/>
          <w:szCs w:val="28"/>
        </w:rPr>
        <w:t xml:space="preserve"> : </w:t>
      </w:r>
      <w:r w:rsidRPr="001063D7">
        <w:rPr>
          <w:rFonts w:ascii="Melior" w:hAnsi="Melior" w:cs="Melior"/>
          <w:color w:val="000000"/>
          <w:sz w:val="28"/>
          <w:szCs w:val="28"/>
        </w:rPr>
        <w:t>Suite au mouvement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CGT du 13 décembre 2016, la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direction a pris deux engagements.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D’abord, établir le chiffrage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des impacts économiques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du cahier de revendications de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la CGT. L’exercice est en cours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 xml:space="preserve">de fi </w:t>
      </w:r>
      <w:proofErr w:type="spellStart"/>
      <w:r w:rsidRPr="001063D7">
        <w:rPr>
          <w:rFonts w:ascii="Melior" w:hAnsi="Melior" w:cs="Melior"/>
          <w:color w:val="000000"/>
          <w:sz w:val="28"/>
          <w:szCs w:val="28"/>
        </w:rPr>
        <w:t>nalisation</w:t>
      </w:r>
      <w:proofErr w:type="spellEnd"/>
      <w:r w:rsidRPr="001063D7">
        <w:rPr>
          <w:rFonts w:ascii="Melior" w:hAnsi="Melior" w:cs="Melior"/>
          <w:color w:val="000000"/>
          <w:sz w:val="28"/>
          <w:szCs w:val="28"/>
        </w:rPr>
        <w:t xml:space="preserve"> et les résultats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seront partagés avec les partenaires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sociaux prochainement.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Ensuite inscrire à l’agenda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social 2017 le thème des parcours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des mandatés, sujet qui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a été mis entre parenthèses fi n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2014 en raison du lancement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du projet d’entreprise. Tout est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 xml:space="preserve">mis en </w:t>
      </w:r>
      <w:proofErr w:type="spellStart"/>
      <w:r w:rsidRPr="001063D7">
        <w:rPr>
          <w:rFonts w:ascii="Melior" w:hAnsi="Melior" w:cs="Melior"/>
          <w:color w:val="000000"/>
          <w:sz w:val="28"/>
          <w:szCs w:val="28"/>
        </w:rPr>
        <w:t>oeuvre</w:t>
      </w:r>
      <w:proofErr w:type="spellEnd"/>
      <w:r w:rsidRPr="001063D7">
        <w:rPr>
          <w:rFonts w:ascii="Melior" w:hAnsi="Melior" w:cs="Melior"/>
          <w:color w:val="000000"/>
          <w:sz w:val="28"/>
          <w:szCs w:val="28"/>
        </w:rPr>
        <w:t xml:space="preserve"> pour satisfaire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ces deux engagements dans les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délais convenus.</w:t>
      </w:r>
      <w:r w:rsidR="004D149D" w:rsidRPr="001063D7">
        <w:rPr>
          <w:rFonts w:ascii="Melior" w:hAnsi="Melior" w:cs="Melior"/>
          <w:color w:val="000000"/>
          <w:sz w:val="28"/>
          <w:szCs w:val="28"/>
        </w:rPr>
        <w:t xml:space="preserve"> </w:t>
      </w:r>
      <w:r w:rsidR="004D149D" w:rsidRPr="001063D7">
        <w:rPr>
          <w:rFonts w:ascii="Melior" w:hAnsi="Melior" w:cs="Melior"/>
          <w:noProof/>
          <w:color w:val="000000"/>
          <w:sz w:val="28"/>
          <w:szCs w:val="28"/>
          <w:lang w:eastAsia="fr-FR"/>
        </w:rPr>
        <w:drawing>
          <wp:inline distT="0" distB="0" distL="0" distR="0">
            <wp:extent cx="2655570" cy="1673373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67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D" w:rsidRPr="001063D7" w:rsidRDefault="004D149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000000"/>
          <w:sz w:val="28"/>
          <w:szCs w:val="28"/>
        </w:rPr>
      </w:pPr>
    </w:p>
    <w:p w:rsidR="004D149D" w:rsidRPr="001063D7" w:rsidRDefault="004D149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000000"/>
          <w:sz w:val="28"/>
          <w:szCs w:val="28"/>
        </w:rPr>
      </w:pPr>
    </w:p>
    <w:p w:rsidR="004D149D" w:rsidRDefault="004D149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000000"/>
          <w:sz w:val="28"/>
          <w:szCs w:val="28"/>
        </w:rPr>
      </w:pPr>
    </w:p>
    <w:p w:rsidR="001063D7" w:rsidRPr="001063D7" w:rsidRDefault="001063D7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000000"/>
          <w:sz w:val="28"/>
          <w:szCs w:val="28"/>
        </w:rPr>
      </w:pPr>
    </w:p>
    <w:p w:rsidR="004D149D" w:rsidRPr="001063D7" w:rsidRDefault="004D149D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000000"/>
          <w:sz w:val="28"/>
          <w:szCs w:val="28"/>
        </w:rPr>
      </w:pPr>
    </w:p>
    <w:p w:rsidR="001063D7" w:rsidRDefault="001063D7" w:rsidP="009D54DD">
      <w:pPr>
        <w:autoSpaceDE w:val="0"/>
        <w:autoSpaceDN w:val="0"/>
        <w:adjustRightInd w:val="0"/>
        <w:spacing w:after="0" w:line="240" w:lineRule="auto"/>
        <w:rPr>
          <w:rFonts w:ascii="Melior-Bold" w:hAnsi="Melior-Bold" w:cs="Melior-Bold"/>
          <w:b/>
          <w:bCs/>
          <w:color w:val="000000"/>
          <w:sz w:val="28"/>
          <w:szCs w:val="28"/>
        </w:rPr>
      </w:pP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-Bold" w:hAnsi="Melior-Bold" w:cs="Melior-Bold"/>
          <w:b/>
          <w:bCs/>
          <w:color w:val="000000"/>
          <w:sz w:val="28"/>
          <w:szCs w:val="28"/>
        </w:rPr>
        <w:lastRenderedPageBreak/>
        <w:t xml:space="preserve">Yves Ledoux : </w:t>
      </w:r>
      <w:r w:rsidRPr="001063D7">
        <w:rPr>
          <w:rFonts w:ascii="Melior" w:hAnsi="Melior" w:cs="Melior"/>
          <w:color w:val="000000"/>
          <w:sz w:val="28"/>
          <w:szCs w:val="28"/>
        </w:rPr>
        <w:t>Pour la CGT,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cette stratégie nouvelle n’accorde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que trop peu de place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au social. Certes, il y a l’accord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social européen qui encadre les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garanties collectives. Mais nous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estimons qu’une « philosophie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sociale » serait nécessaire.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Je m’explique… Nous avons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effectivement demandé le chiffrage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de nos revendications à la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direction. Par ailleurs, en coordination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syndicale, nous avons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proofErr w:type="spellStart"/>
      <w:r w:rsidRPr="001063D7">
        <w:rPr>
          <w:rFonts w:ascii="Melior" w:hAnsi="Melior" w:cs="Melior"/>
          <w:color w:val="000000"/>
          <w:sz w:val="28"/>
          <w:szCs w:val="28"/>
        </w:rPr>
        <w:t>réfl</w:t>
      </w:r>
      <w:proofErr w:type="spellEnd"/>
      <w:r w:rsidRPr="001063D7">
        <w:rPr>
          <w:rFonts w:ascii="Melior" w:hAnsi="Melior" w:cs="Melior"/>
          <w:color w:val="000000"/>
          <w:sz w:val="28"/>
          <w:szCs w:val="28"/>
        </w:rPr>
        <w:t xml:space="preserve"> </w:t>
      </w:r>
      <w:proofErr w:type="spellStart"/>
      <w:r w:rsidRPr="001063D7">
        <w:rPr>
          <w:rFonts w:ascii="Melior" w:hAnsi="Melior" w:cs="Melior"/>
          <w:color w:val="000000"/>
          <w:sz w:val="28"/>
          <w:szCs w:val="28"/>
        </w:rPr>
        <w:t>échi</w:t>
      </w:r>
      <w:proofErr w:type="spellEnd"/>
      <w:r w:rsidRPr="001063D7">
        <w:rPr>
          <w:rFonts w:ascii="Melior" w:hAnsi="Melior" w:cs="Melior"/>
          <w:color w:val="000000"/>
          <w:sz w:val="28"/>
          <w:szCs w:val="28"/>
        </w:rPr>
        <w:t xml:space="preserve"> à des revendications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communes, à la fois importantes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pour les salariés et susceptibles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d’aboutir localement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rapidement. Comme un 13e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mois pour tous, des indemnités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de déplacement plus conséquentes,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des tarifs énergies ou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bien encore des aides au logement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pour les jeunes salariés.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Des revendications qui, si elles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aboutissaient, seraient autant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de marqueurs sociaux attachés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à l’identité sociale du groupe,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identité qui n’existe pas. Nous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croyons fermement que l’investissement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social doit être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un investissement comme les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autres, c’est-à-dire aussi important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et aussi parlant - pour ne</w:t>
      </w:r>
    </w:p>
    <w:p w:rsidR="009D54DD" w:rsidRPr="001063D7" w:rsidRDefault="009D54DD" w:rsidP="009D54DD">
      <w:pPr>
        <w:autoSpaceDE w:val="0"/>
        <w:autoSpaceDN w:val="0"/>
        <w:adjustRightInd w:val="0"/>
        <w:spacing w:after="0" w:line="240" w:lineRule="auto"/>
        <w:rPr>
          <w:rFonts w:ascii="Melior" w:hAnsi="Melior" w:cs="Melior"/>
          <w:color w:val="000000"/>
          <w:sz w:val="28"/>
          <w:szCs w:val="28"/>
        </w:rPr>
      </w:pPr>
      <w:r w:rsidRPr="001063D7">
        <w:rPr>
          <w:rFonts w:ascii="Melior" w:hAnsi="Melior" w:cs="Melior"/>
          <w:color w:val="000000"/>
          <w:sz w:val="28"/>
          <w:szCs w:val="28"/>
        </w:rPr>
        <w:t>pas dire éloquent - que les</w:t>
      </w:r>
    </w:p>
    <w:p w:rsidR="00D52E93" w:rsidRDefault="009D54DD" w:rsidP="009D54DD">
      <w:r w:rsidRPr="001063D7">
        <w:rPr>
          <w:rFonts w:ascii="Melior" w:hAnsi="Melior" w:cs="Melior"/>
          <w:color w:val="000000"/>
          <w:sz w:val="28"/>
          <w:szCs w:val="28"/>
        </w:rPr>
        <w:t>autres</w:t>
      </w:r>
      <w:r>
        <w:rPr>
          <w:rFonts w:ascii="Melior" w:hAnsi="Melior" w:cs="Melior"/>
          <w:color w:val="000000"/>
          <w:sz w:val="17"/>
          <w:szCs w:val="17"/>
        </w:rPr>
        <w:t>…</w:t>
      </w:r>
    </w:p>
    <w:sectPr w:rsidR="00D52E93" w:rsidSect="004D149D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639" w:rsidRDefault="00640639" w:rsidP="00B7344B">
      <w:pPr>
        <w:spacing w:after="0" w:line="240" w:lineRule="auto"/>
      </w:pPr>
      <w:r>
        <w:separator/>
      </w:r>
    </w:p>
  </w:endnote>
  <w:endnote w:type="continuationSeparator" w:id="0">
    <w:p w:rsidR="00640639" w:rsidRDefault="00640639" w:rsidP="00B73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lockBE-Condense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lockBE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elior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elio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639" w:rsidRDefault="00640639" w:rsidP="00B7344B">
      <w:pPr>
        <w:spacing w:after="0" w:line="240" w:lineRule="auto"/>
      </w:pPr>
      <w:r>
        <w:separator/>
      </w:r>
    </w:p>
  </w:footnote>
  <w:footnote w:type="continuationSeparator" w:id="0">
    <w:p w:rsidR="00640639" w:rsidRDefault="00640639" w:rsidP="00B734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44B" w:rsidRDefault="00061E4E">
    <w:pPr>
      <w:pStyle w:val="En-tte"/>
    </w:pPr>
    <w:r>
      <w:t xml:space="preserve">Journal CGT Energie syndicale </w:t>
    </w:r>
    <w:proofErr w:type="spellStart"/>
    <w:r>
      <w:t>fev</w:t>
    </w:r>
    <w:proofErr w:type="spellEnd"/>
    <w:r>
      <w:t xml:space="preserve"> 2017</w:t>
    </w:r>
  </w:p>
  <w:p w:rsidR="00B7344B" w:rsidRDefault="00B7344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4DD"/>
    <w:rsid w:val="00061E4E"/>
    <w:rsid w:val="001063D7"/>
    <w:rsid w:val="004D149D"/>
    <w:rsid w:val="00640639"/>
    <w:rsid w:val="009D54DD"/>
    <w:rsid w:val="00B7344B"/>
    <w:rsid w:val="00D52E93"/>
    <w:rsid w:val="00E21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D3C59D-049A-4846-8343-D40509650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734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344B"/>
  </w:style>
  <w:style w:type="paragraph" w:styleId="Pieddepage">
    <w:name w:val="footer"/>
    <w:basedOn w:val="Normal"/>
    <w:link w:val="PieddepageCar"/>
    <w:uiPriority w:val="99"/>
    <w:unhideWhenUsed/>
    <w:rsid w:val="00B734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34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1242</Words>
  <Characters>6831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ENGIE</Company>
  <LinksUpToDate>false</LinksUpToDate>
  <CharactersWithSpaces>8057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LEDOUX YVES</dc:creator>
  <cp:keywords/>
  <dc:description/>
  <cp:lastModifiedBy>LEDOUX YVES</cp:lastModifiedBy>
  <cp:revision>3</cp:revision>
  <dcterms:created xsi:type="dcterms:W3CDTF">2017-02-21T09:58:00Z</dcterms:created>
  <dcterms:modified xsi:type="dcterms:W3CDTF">2017-02-21T10:29:00Z</dcterms:modified>
</cp:coreProperties>
</file>